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90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8"/>
        <w:gridCol w:w="7562"/>
        <w:tblGridChange w:id="0">
          <w:tblGrid>
            <w:gridCol w:w="528"/>
            <w:gridCol w:w="756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ind w:left="0" w:firstLine="0"/>
              <w:rPr>
                <w:sz w:val="60"/>
                <w:szCs w:val="60"/>
              </w:rPr>
            </w:pPr>
            <w:r w:rsidDel="00000000" w:rsidR="00000000" w:rsidRPr="00000000">
              <w:rPr>
                <w:b w:val="1"/>
                <w:color w:val="6d64e8"/>
                <w:sz w:val="60"/>
                <w:szCs w:val="60"/>
                <w:rtl w:val="0"/>
              </w:rPr>
              <w:t xml:space="preserve">CHRONOLOGICAL RESUME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23495</wp:posOffset>
                  </wp:positionV>
                  <wp:extent cx="229110" cy="229110"/>
                  <wp:effectExtent b="0" l="0" r="0" t="0"/>
                  <wp:wrapNone/>
                  <wp:docPr id="2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10" cy="229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(770) 625-9669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24765</wp:posOffset>
                  </wp:positionV>
                  <wp:extent cx="229110" cy="229110"/>
                  <wp:effectExtent b="0" l="0" r="0" t="0"/>
                  <wp:wrapNone/>
                  <wp:docPr id="2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10" cy="229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your.name@gmail.com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26035</wp:posOffset>
                  </wp:positionV>
                  <wp:extent cx="229110" cy="229110"/>
                  <wp:effectExtent b="0" l="0" r="0" t="0"/>
                  <wp:wrapNone/>
                  <wp:docPr id="2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10" cy="229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3665 Margaret Street, Houston, TX 47587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27305</wp:posOffset>
                  </wp:positionV>
                  <wp:extent cx="229110" cy="229110"/>
                  <wp:effectExtent b="0" l="0" r="0" t="0"/>
                  <wp:wrapNone/>
                  <wp:docPr id="1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10" cy="229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linkedin.com/in/your.name</w:t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9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70"/>
        <w:gridCol w:w="3480"/>
        <w:gridCol w:w="5548"/>
        <w:tblGridChange w:id="0">
          <w:tblGrid>
            <w:gridCol w:w="2070"/>
            <w:gridCol w:w="3480"/>
            <w:gridCol w:w="554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Advisor with 5+ years of experience delivering financial/investment advisory services to high-value clients. Proven success in managing multi-million dollar portfolios, driving profitability, and increasing ROI through skillful strategic planning, consulting, and financial advisory services.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01b84"/>
                <w:sz w:val="24"/>
                <w:szCs w:val="24"/>
                <w:rtl w:val="0"/>
              </w:rPr>
              <w:t xml:space="preserve">PROFESSIONAL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color w:val="e01b8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color w:val="e01b84"/>
              </w:rPr>
            </w:pPr>
            <w:r w:rsidDel="00000000" w:rsidR="00000000" w:rsidRPr="00000000">
              <w:rPr>
                <w:rtl w:val="0"/>
              </w:rPr>
              <w:t xml:space="preserve">August 2020 –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color w:val="6d64e8"/>
                <w:rtl w:val="0"/>
              </w:rPr>
              <w:t xml:space="preserve">WELLS FARGO ADVISORS – Houston, TX – </w:t>
            </w:r>
            <w:r w:rsidDel="00000000" w:rsidR="00000000" w:rsidRPr="00000000">
              <w:rPr>
                <w:b w:val="1"/>
                <w:i w:val="1"/>
                <w:color w:val="6d64e8"/>
                <w:rtl w:val="0"/>
              </w:rPr>
              <w:t xml:space="preserve">Financial Advisor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60" w:line="256.7994545454545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Deliver financial advice to clients, proposing strategies to achieve short- and long-term objectives for investments, insurance, business and estate planning with minimal risk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60" w:line="256.7994545454545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Develop, review, and optimize investment portfolios for 300+ high-value clients with over $190M AUM (Assets Under Management)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56.7994545454545" w:lineRule="auto"/>
              <w:ind w:left="720" w:right="0" w:hanging="36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 maximum client satisfaction by providing exceptional and personalized service, enhancing client satisfaction ratings from 88% to 99.9% in less than 6 months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56.7994545454545" w:lineRule="auto"/>
              <w:ind w:left="720" w:right="0" w:hanging="36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closely with specialists from multiple branches, managing investment portfolios for over 800 clients with over $25M in assets under care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color w:val="6d64e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May 2017 – August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color w:val="6d64e8"/>
                <w:rtl w:val="0"/>
              </w:rPr>
              <w:t xml:space="preserve">SUNTRUST INVESTMENT SERVICES, INC. – New Orleans, LA – </w:t>
            </w:r>
            <w:r w:rsidDel="00000000" w:rsidR="00000000" w:rsidRPr="00000000">
              <w:rPr>
                <w:b w:val="1"/>
                <w:i w:val="1"/>
                <w:color w:val="6d64e8"/>
                <w:rtl w:val="0"/>
              </w:rPr>
              <w:t xml:space="preserve">Financial Advisor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56.7994545454545" w:lineRule="auto"/>
              <w:ind w:left="720" w:right="0" w:hanging="36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Served as knowledgeable financial advisor to clients, managing an over $20.75M investment portfolio of 90+ individual and corporate clients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56.7994545454545" w:lineRule="auto"/>
              <w:ind w:left="720" w:right="0" w:hanging="36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Devised and applied a new training and accountability program that increased productivity from #10 to #3 in the region in less than 2 year period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56.7994545454545" w:lineRule="auto"/>
              <w:ind w:left="720" w:right="0" w:hanging="360"/>
              <w:jc w:val="lef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Partnered with cross-functional teams in consulting with clients to provide asset management risk strategy and mitigation, which increased AUM by 50%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color w:val="6d64e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color w:val="6d64e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color w:val="e01b8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01b84"/>
                <w:sz w:val="24"/>
                <w:szCs w:val="24"/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color w:val="e01b8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01b84"/>
                <w:sz w:val="24"/>
                <w:szCs w:val="24"/>
                <w:rtl w:val="0"/>
              </w:rPr>
              <w:t xml:space="preserve">ADDITIONAL SKILLS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color w:val="e01b8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b w:val="1"/>
                <w:color w:val="e01b8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LOUISIANA STATE UNIVERSITY – Baton Rouge, 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BS in Business Administration, May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Honors: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cum laude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(GPA: 3.7/4.0)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14" w:right="0" w:hanging="357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Proficient in MS Office, Outlook, Salesforce, TFS Project Management, MS Project, Webex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14" w:right="0" w:hanging="357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66666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Fluent in English, Spanish, and French</w:t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0" w:line="256.7994545454545" w:lineRule="auto"/>
        <w:ind w:left="0" w:firstLine="0"/>
        <w:rPr>
          <w:rFonts w:ascii="Poppins" w:cs="Poppins" w:eastAsia="Poppins" w:hAnsi="Poppins"/>
          <w:b w:val="1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b w:val="1"/>
          <w:sz w:val="36"/>
          <w:szCs w:val="36"/>
          <w:rtl w:val="0"/>
        </w:rPr>
        <w:t xml:space="preserve">Dear Job Seeker,</w:t>
      </w:r>
    </w:p>
    <w:p w:rsidR="00000000" w:rsidDel="00000000" w:rsidP="00000000" w:rsidRDefault="00000000" w:rsidRPr="00000000" w14:paraId="00000047">
      <w:pPr>
        <w:spacing w:before="0" w:line="256.7994545454545" w:lineRule="auto"/>
        <w:ind w:left="0" w:firstLine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Each Google Docs resume template is designed to be easy to fill out and help you land an interview. </w:t>
      </w:r>
    </w:p>
    <w:p w:rsidR="00000000" w:rsidDel="00000000" w:rsidP="00000000" w:rsidRDefault="00000000" w:rsidRPr="00000000" w14:paraId="00000049">
      <w:pPr>
        <w:spacing w:before="0" w:line="256.7994545454545" w:lineRule="auto"/>
        <w:ind w:left="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But that doesn’t mean filling in all the details is easy.</w:t>
      </w:r>
    </w:p>
    <w:p w:rsidR="00000000" w:rsidDel="00000000" w:rsidP="00000000" w:rsidRDefault="00000000" w:rsidRPr="00000000" w14:paraId="0000004B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If you’re struggling to write your resume, here are some free resources to help you put together a job application that convinces employers you’re the right person for the job:</w:t>
      </w:r>
    </w:p>
    <w:p w:rsidR="00000000" w:rsidDel="00000000" w:rsidP="00000000" w:rsidRDefault="00000000" w:rsidRPr="00000000" w14:paraId="0000004D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before="0" w:line="256.7994545454545" w:lineRule="auto"/>
        <w:ind w:left="700" w:right="580" w:firstLine="0"/>
        <w:rPr>
          <w:rFonts w:ascii="Poppins" w:cs="Poppins" w:eastAsia="Poppins" w:hAnsi="Poppins"/>
          <w:color w:val="ef7855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·     </w:t>
      </w:r>
      <w:hyperlink r:id="rId11">
        <w:r w:rsidDel="00000000" w:rsidR="00000000" w:rsidRPr="00000000">
          <w:rPr>
            <w:rFonts w:ascii="Poppins" w:cs="Poppins" w:eastAsia="Poppins" w:hAnsi="Poppins"/>
            <w:color w:val="ef7855"/>
            <w:sz w:val="20"/>
            <w:szCs w:val="20"/>
            <w:rtl w:val="0"/>
          </w:rPr>
          <w:t xml:space="preserve">Free Resume Builder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0" w:line="256.7994545454545" w:lineRule="auto"/>
        <w:ind w:left="700" w:right="580" w:firstLine="0"/>
        <w:rPr>
          <w:rFonts w:ascii="Poppins" w:cs="Poppins" w:eastAsia="Poppins" w:hAnsi="Poppins"/>
          <w:color w:val="ef7855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·     </w:t>
      </w:r>
      <w:hyperlink r:id="rId12">
        <w:r w:rsidDel="00000000" w:rsidR="00000000" w:rsidRPr="00000000">
          <w:rPr>
            <w:rFonts w:ascii="Poppins" w:cs="Poppins" w:eastAsia="Poppins" w:hAnsi="Poppins"/>
            <w:color w:val="ef7855"/>
            <w:sz w:val="20"/>
            <w:szCs w:val="20"/>
            <w:rtl w:val="0"/>
          </w:rPr>
          <w:t xml:space="preserve">How to Write a Resume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0" w:line="256.7994545454545" w:lineRule="auto"/>
        <w:ind w:left="700" w:right="580" w:firstLine="0"/>
        <w:rPr>
          <w:rFonts w:ascii="Poppins" w:cs="Poppins" w:eastAsia="Poppins" w:hAnsi="Poppins"/>
          <w:color w:val="ef7855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·     </w:t>
      </w:r>
      <w:hyperlink r:id="rId13">
        <w:r w:rsidDel="00000000" w:rsidR="00000000" w:rsidRPr="00000000">
          <w:rPr>
            <w:rFonts w:ascii="Poppins" w:cs="Poppins" w:eastAsia="Poppins" w:hAnsi="Poppins"/>
            <w:color w:val="ef7855"/>
            <w:sz w:val="20"/>
            <w:szCs w:val="20"/>
            <w:rtl w:val="0"/>
          </w:rPr>
          <w:t xml:space="preserve">Resume Samples by Industry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Once you have a great resume, pair it with a convincing cover letter by downloading a matching </w:t>
      </w:r>
      <w:hyperlink r:id="rId14">
        <w:r w:rsidDel="00000000" w:rsidR="00000000" w:rsidRPr="00000000">
          <w:rPr>
            <w:rFonts w:ascii="Poppins" w:cs="Poppins" w:eastAsia="Poppins" w:hAnsi="Poppins"/>
            <w:color w:val="ef7855"/>
            <w:sz w:val="20"/>
            <w:szCs w:val="20"/>
            <w:rtl w:val="0"/>
          </w:rPr>
          <w:t xml:space="preserve">Google Docs cover letter template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Additionally, here are a few resources to help you write a cover letter that gives your application the boost it needs to land you an interview:</w:t>
      </w:r>
    </w:p>
    <w:p w:rsidR="00000000" w:rsidDel="00000000" w:rsidP="00000000" w:rsidRDefault="00000000" w:rsidRPr="00000000" w14:paraId="00000055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before="0" w:line="256.7994545454545" w:lineRule="auto"/>
        <w:ind w:left="700" w:right="580" w:firstLine="0"/>
        <w:rPr>
          <w:rFonts w:ascii="Poppins" w:cs="Poppins" w:eastAsia="Poppins" w:hAnsi="Poppins"/>
          <w:color w:val="ef7855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·     </w:t>
      </w:r>
      <w:hyperlink r:id="rId15">
        <w:r w:rsidDel="00000000" w:rsidR="00000000" w:rsidRPr="00000000">
          <w:rPr>
            <w:rFonts w:ascii="Poppins" w:cs="Poppins" w:eastAsia="Poppins" w:hAnsi="Poppins"/>
            <w:color w:val="ef7855"/>
            <w:sz w:val="20"/>
            <w:szCs w:val="20"/>
            <w:rtl w:val="0"/>
          </w:rPr>
          <w:t xml:space="preserve">Cover Letter Builder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0" w:line="256.7994545454545" w:lineRule="auto"/>
        <w:ind w:left="700" w:right="580" w:firstLine="0"/>
        <w:rPr>
          <w:rFonts w:ascii="Poppins" w:cs="Poppins" w:eastAsia="Poppins" w:hAnsi="Poppins"/>
          <w:color w:val="ef7855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·     </w:t>
      </w:r>
      <w:hyperlink r:id="rId16">
        <w:r w:rsidDel="00000000" w:rsidR="00000000" w:rsidRPr="00000000">
          <w:rPr>
            <w:rFonts w:ascii="Poppins" w:cs="Poppins" w:eastAsia="Poppins" w:hAnsi="Poppins"/>
            <w:color w:val="ef7855"/>
            <w:sz w:val="20"/>
            <w:szCs w:val="20"/>
            <w:rtl w:val="0"/>
          </w:rPr>
          <w:t xml:space="preserve">How to Write a Cover Letter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0" w:line="256.7994545454545" w:lineRule="auto"/>
        <w:ind w:left="700" w:right="580" w:firstLine="0"/>
        <w:rPr>
          <w:rFonts w:ascii="Poppins" w:cs="Poppins" w:eastAsia="Poppins" w:hAnsi="Poppins"/>
          <w:color w:val="ef7855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·     </w:t>
      </w:r>
      <w:hyperlink r:id="rId17">
        <w:r w:rsidDel="00000000" w:rsidR="00000000" w:rsidRPr="00000000">
          <w:rPr>
            <w:rFonts w:ascii="Poppins" w:cs="Poppins" w:eastAsia="Poppins" w:hAnsi="Poppins"/>
            <w:color w:val="ef7855"/>
            <w:sz w:val="20"/>
            <w:szCs w:val="20"/>
            <w:rtl w:val="0"/>
          </w:rPr>
          <w:t xml:space="preserve">Cover Letter Examples by Industry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0" w:line="256.7994545454545" w:lineRule="auto"/>
        <w:ind w:left="700" w:right="580" w:firstLine="0"/>
        <w:rPr>
          <w:rFonts w:ascii="Poppins" w:cs="Poppins" w:eastAsia="Poppins" w:hAnsi="Poppins"/>
          <w:color w:val="ef7855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ef7855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before="0" w:line="256.7994545454545" w:lineRule="auto"/>
        <w:ind w:left="700" w:right="580" w:firstLine="0"/>
        <w:rPr>
          <w:rFonts w:ascii="Poppins" w:cs="Poppins" w:eastAsia="Poppins" w:hAnsi="Poppins"/>
          <w:color w:val="ef7855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ef7855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Best regards,</w:t>
      </w:r>
    </w:p>
    <w:p w:rsidR="00000000" w:rsidDel="00000000" w:rsidP="00000000" w:rsidRDefault="00000000" w:rsidRPr="00000000" w14:paraId="0000005C">
      <w:pPr>
        <w:spacing w:before="0" w:line="256.7994545454545" w:lineRule="auto"/>
        <w:ind w:left="700" w:right="58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0" w:line="256.7994545454545" w:lineRule="auto"/>
        <w:ind w:left="700" w:right="580" w:firstLine="0"/>
        <w:rPr/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The Resume Genius Team</w:t>
      </w: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default"/>
      <w:footerReference r:id="rId21" w:type="first"/>
      <w:pgSz w:h="15840" w:w="12240" w:orient="portrait"/>
      <w:pgMar w:bottom="284" w:top="567" w:left="567" w:right="567" w:header="0" w:footer="1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-360043</wp:posOffset>
          </wp:positionH>
          <wp:positionV relativeFrom="paragraph">
            <wp:posOffset>373380</wp:posOffset>
          </wp:positionV>
          <wp:extent cx="8481060" cy="1064895"/>
          <wp:effectExtent b="0" l="0" r="0" t="0"/>
          <wp:wrapTopAndBottom distB="0" distT="0"/>
          <wp:docPr descr="footer graphic" id="20" name="image1.png"/>
          <a:graphic>
            <a:graphicData uri="http://schemas.openxmlformats.org/drawingml/2006/picture">
              <pic:pic>
                <pic:nvPicPr>
                  <pic:cNvPr descr="foot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81060" cy="10648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-923921</wp:posOffset>
          </wp:positionH>
          <wp:positionV relativeFrom="paragraph">
            <wp:posOffset>171450</wp:posOffset>
          </wp:positionV>
          <wp:extent cx="7791450" cy="1065497"/>
          <wp:effectExtent b="0" l="0" r="0" t="0"/>
          <wp:wrapSquare wrapText="bothSides" distB="0" distT="0" distL="0" distR="0"/>
          <wp:docPr descr="footer graphic" id="17" name="image1.png"/>
          <a:graphic>
            <a:graphicData uri="http://schemas.openxmlformats.org/drawingml/2006/picture">
              <pic:pic>
                <pic:nvPicPr>
                  <pic:cNvPr descr="foot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549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15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5297805</wp:posOffset>
          </wp:positionH>
          <wp:positionV relativeFrom="paragraph">
            <wp:posOffset>-5078</wp:posOffset>
          </wp:positionV>
          <wp:extent cx="2281450" cy="2281450"/>
          <wp:effectExtent b="0" l="0" r="0" t="0"/>
          <wp:wrapSquare wrapText="bothSides" distB="0" distT="0" distL="0" distR="0"/>
          <wp:docPr descr="geometric_corner.png" id="18" name="image6.png"/>
          <a:graphic>
            <a:graphicData uri="http://schemas.openxmlformats.org/drawingml/2006/picture">
              <pic:pic>
                <pic:nvPicPr>
                  <pic:cNvPr descr="geometric_corner.png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800" w:lineRule="auto"/>
      <w:ind w:hanging="15"/>
      <w:rPr>
        <w:color w:val="e01b84"/>
        <w:sz w:val="24"/>
        <w:szCs w:val="24"/>
      </w:rPr>
    </w:pPr>
    <w:r w:rsidDel="00000000" w:rsidR="00000000" w:rsidRPr="00000000">
      <w:rPr>
        <w:color w:val="e01b84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e01b84"/>
        <w:sz w:val="24"/>
        <w:szCs w:val="24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5724525</wp:posOffset>
          </wp:positionH>
          <wp:positionV relativeFrom="paragraph">
            <wp:posOffset>-66672</wp:posOffset>
          </wp:positionV>
          <wp:extent cx="1143000" cy="1143000"/>
          <wp:effectExtent b="0" l="0" r="0" t="0"/>
          <wp:wrapSquare wrapText="bothSides" distB="0" distT="0" distL="0" distR="0"/>
          <wp:docPr descr="corner graphic" id="21" name="image2.png"/>
          <a:graphic>
            <a:graphicData uri="http://schemas.openxmlformats.org/drawingml/2006/picture">
              <pic:pic>
                <pic:nvPicPr>
                  <pic:cNvPr descr="corn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-IN"/>
      </w:rPr>
    </w:rPrDefault>
    <w:pPrDefault>
      <w:pPr>
        <w:spacing w:before="200" w:line="335" w:lineRule="auto"/>
        <w:ind w:left="-1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color w:val="000000"/>
      <w:sz w:val="42"/>
      <w:szCs w:val="42"/>
    </w:rPr>
  </w:style>
  <w:style w:type="paragraph" w:styleId="Heading2">
    <w:name w:val="heading 2"/>
    <w:basedOn w:val="Normal"/>
    <w:next w:val="Normal"/>
    <w:pPr>
      <w:spacing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spacing w:line="240" w:lineRule="auto"/>
    </w:pPr>
    <w:rPr>
      <w:b w:val="1"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0" w:lineRule="auto"/>
    </w:pPr>
    <w:rPr>
      <w:b w:val="1"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</w:rPr>
  </w:style>
  <w:style w:type="paragraph" w:styleId="Title">
    <w:name w:val="Title"/>
    <w:basedOn w:val="Normal"/>
    <w:next w:val="Normal"/>
    <w:pPr>
      <w:spacing w:before="400" w:line="240" w:lineRule="auto"/>
    </w:pPr>
    <w:rPr>
      <w:color w:val="283592"/>
      <w:sz w:val="68"/>
      <w:szCs w:val="6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color w:val="000000"/>
      <w:sz w:val="42"/>
      <w:szCs w:val="42"/>
    </w:rPr>
  </w:style>
  <w:style w:type="paragraph" w:styleId="Heading2">
    <w:name w:val="heading 2"/>
    <w:basedOn w:val="Normal"/>
    <w:next w:val="Normal"/>
    <w:pPr>
      <w:spacing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spacing w:line="240" w:lineRule="auto"/>
    </w:pPr>
    <w:rPr>
      <w:b w:val="1"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0" w:lineRule="auto"/>
    </w:pPr>
    <w:rPr>
      <w:b w:val="1"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</w:rPr>
  </w:style>
  <w:style w:type="paragraph" w:styleId="Title">
    <w:name w:val="Title"/>
    <w:basedOn w:val="Normal"/>
    <w:next w:val="Normal"/>
    <w:pPr>
      <w:spacing w:before="400" w:line="240" w:lineRule="auto"/>
    </w:pPr>
    <w:rPr>
      <w:color w:val="283592"/>
      <w:sz w:val="68"/>
      <w:szCs w:val="68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spacing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spacing w:line="240" w:lineRule="auto"/>
      <w:outlineLvl w:val="2"/>
    </w:pPr>
    <w:rPr>
      <w:b w:val="1"/>
      <w:color w:val="e01b84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0"/>
      <w:outlineLvl w:val="3"/>
    </w:pPr>
    <w:rPr>
      <w:b w:val="1"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 w:val="1"/>
    <w:rPr>
      <w:color w:val="e01b84"/>
    </w:rPr>
  </w:style>
  <w:style w:type="paragraph" w:styleId="Header">
    <w:name w:val="header"/>
    <w:basedOn w:val="Normal"/>
    <w:link w:val="HeaderChar"/>
    <w:uiPriority w:val="99"/>
    <w:unhideWhenUsed w:val="1"/>
    <w:rsid w:val="0025132E"/>
    <w:pPr>
      <w:tabs>
        <w:tab w:val="center" w:pos="4513"/>
        <w:tab w:val="right" w:pos="9026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132E"/>
  </w:style>
  <w:style w:type="paragraph" w:styleId="Footer">
    <w:name w:val="footer"/>
    <w:basedOn w:val="Normal"/>
    <w:link w:val="FooterChar"/>
    <w:uiPriority w:val="99"/>
    <w:unhideWhenUsed w:val="1"/>
    <w:rsid w:val="0025132E"/>
    <w:pPr>
      <w:tabs>
        <w:tab w:val="center" w:pos="4513"/>
        <w:tab w:val="right" w:pos="9026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132E"/>
  </w:style>
  <w:style w:type="table" w:styleId="TableGrid">
    <w:name w:val="Table Grid"/>
    <w:basedOn w:val="TableNormal"/>
    <w:uiPriority w:val="39"/>
    <w:rsid w:val="0025132E"/>
    <w:pPr>
      <w:spacing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4E6B2A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color w:val="auto"/>
      <w:sz w:val="24"/>
      <w:szCs w:val="24"/>
      <w:lang w:val="en-IN"/>
    </w:rPr>
  </w:style>
  <w:style w:type="paragraph" w:styleId="Subtitle">
    <w:name w:val="Subtitle"/>
    <w:basedOn w:val="Normal"/>
    <w:next w:val="Normal"/>
    <w:pPr/>
    <w:rPr>
      <w:color w:val="e01b84"/>
    </w:rPr>
  </w:style>
  <w:style w:type="table" w:styleId="Table1">
    <w:basedOn w:val="TableNormal"/>
    <w:pPr>
      <w:spacing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color w:val="e01b84"/>
    </w:rPr>
  </w:style>
  <w:style w:type="table" w:styleId="Table1">
    <w:basedOn w:val="TableNormal"/>
    <w:pPr>
      <w:spacing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resumegenius.com/?utm_source=Word_Doc&amp;utm_medium=Resume_Builder_Link&amp;utm_campaign=RG_Downloads" TargetMode="External"/><Relationship Id="rId10" Type="http://schemas.openxmlformats.org/officeDocument/2006/relationships/image" Target="media/image4.png"/><Relationship Id="rId21" Type="http://schemas.openxmlformats.org/officeDocument/2006/relationships/footer" Target="footer1.xml"/><Relationship Id="rId13" Type="http://schemas.openxmlformats.org/officeDocument/2006/relationships/hyperlink" Target="https://resumegenius.com/resume-samples?utm_source=Word_Doc&amp;utm_medium=Resume_Samples_Link&amp;utm_campaign=RG_Downloads" TargetMode="External"/><Relationship Id="rId12" Type="http://schemas.openxmlformats.org/officeDocument/2006/relationships/hyperlink" Target="https://resumegenius.com/blog/resume-help/how-to-write-a-resu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https://resumegenius.com/cover-letter-builder?utm_source=Word_Doc&amp;utm_medium=Cover_Letter_Builder_Link&amp;utm_campaign=RG_Downloads" TargetMode="External"/><Relationship Id="rId14" Type="http://schemas.openxmlformats.org/officeDocument/2006/relationships/hyperlink" Target="https://resumegenius.com/blog/cover-letter-help/google-docs-cover-letter-template" TargetMode="External"/><Relationship Id="rId17" Type="http://schemas.openxmlformats.org/officeDocument/2006/relationships/hyperlink" Target="https://resumegenius.com/cover-letter-examples?utm_source=Word_Doc&amp;utm_medium=Cover_Letter_Examples_Link&amp;utm_campaign=RG_Downloads" TargetMode="External"/><Relationship Id="rId16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a8WH0szxaHS1innYcpJSEvXMg==">AMUW2mV9qiqy1eSkenySLOE0XcUzBMBxit40UsYvMEFi8SOkWxu63MJyYTgXaWgnuozp5ZVjM/p44uosmcEUdUflapnQs67rgv9577h+5qlrUX9Aii1KgYNH0IMCpbu5vw4mTLeoRRK6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2022-02-24T08:36:00Z</dcterms:created>
</cp:coreProperties>
</file>